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F0B3A" w14:textId="52827CD7" w:rsidR="006F5FD0" w:rsidRPr="00571687" w:rsidRDefault="00297B55" w:rsidP="00D517A4">
      <w:pPr>
        <w:jc w:val="center"/>
        <w:rPr>
          <w:sz w:val="20"/>
          <w:lang w:val="en-GB"/>
        </w:rPr>
      </w:pPr>
      <w:bookmarkStart w:id="0" w:name="_GoBack"/>
      <w:bookmarkEnd w:id="0"/>
      <w:r w:rsidRPr="005675CF">
        <w:rPr>
          <w:sz w:val="20"/>
          <w:lang w:val="en-GB"/>
        </w:rPr>
        <w:t xml:space="preserve"> </w:t>
      </w:r>
      <w:r w:rsidR="006F5FD0" w:rsidRPr="00571687">
        <w:rPr>
          <w:sz w:val="20"/>
          <w:lang w:val="en-GB"/>
        </w:rPr>
        <w:br/>
      </w:r>
    </w:p>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38FE23AF" w:rsidR="00EF74CF" w:rsidRPr="00AB59CC" w:rsidRDefault="00DB35A9" w:rsidP="00A351B2">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GENERAL INFORMATION</w:t>
      </w:r>
      <w:r w:rsidR="007C201A">
        <w:rPr>
          <w:b/>
          <w:sz w:val="22"/>
          <w:szCs w:val="22"/>
          <w:u w:val="single"/>
        </w:rPr>
        <w:br/>
      </w:r>
      <w:r w:rsidR="007C201A">
        <w:rPr>
          <w:sz w:val="22"/>
          <w:szCs w:val="22"/>
          <w:u w:val="single"/>
        </w:rPr>
        <w:br/>
      </w:r>
      <w:r w:rsidR="00EF74CF" w:rsidRPr="00AB59CC">
        <w:rPr>
          <w:rStyle w:val="Strong"/>
          <w:sz w:val="22"/>
          <w:szCs w:val="22"/>
          <w:u w:val="single"/>
          <w:lang w:val="en-GB"/>
        </w:rPr>
        <w:t>I.1) Name and address Contracting Authority</w:t>
      </w:r>
    </w:p>
    <w:p w14:paraId="303D6D3A" w14:textId="3624A0F3" w:rsidR="00EF74CF" w:rsidRPr="00D53856" w:rsidRDefault="00EF74CF" w:rsidP="00EF74CF">
      <w:pPr>
        <w:outlineLvl w:val="0"/>
        <w:rPr>
          <w:rStyle w:val="Strong"/>
          <w:b w:val="0"/>
          <w:sz w:val="22"/>
          <w:szCs w:val="22"/>
          <w:lang w:val="en-GB"/>
        </w:rPr>
      </w:pPr>
      <w:r w:rsidRPr="00AB59CC">
        <w:rPr>
          <w:rStyle w:val="Strong"/>
          <w:b w:val="0"/>
          <w:sz w:val="22"/>
          <w:szCs w:val="22"/>
          <w:lang w:val="en-GB"/>
        </w:rPr>
        <w:t xml:space="preserve">Official name: </w:t>
      </w:r>
      <w:r w:rsidR="00AB59CC" w:rsidRPr="00AB59CC">
        <w:rPr>
          <w:rStyle w:val="Strong"/>
          <w:b w:val="0"/>
          <w:sz w:val="22"/>
          <w:szCs w:val="22"/>
          <w:lang w:val="en-GB"/>
        </w:rPr>
        <w:tab/>
      </w:r>
      <w:proofErr w:type="spellStart"/>
      <w:r w:rsidR="00716A0C">
        <w:rPr>
          <w:rStyle w:val="Strong"/>
          <w:sz w:val="22"/>
          <w:szCs w:val="22"/>
          <w:lang w:val="en-GB"/>
        </w:rPr>
        <w:t>Institut</w:t>
      </w:r>
      <w:proofErr w:type="spellEnd"/>
      <w:r w:rsidR="00716A0C">
        <w:rPr>
          <w:rStyle w:val="Strong"/>
          <w:sz w:val="22"/>
          <w:szCs w:val="22"/>
          <w:lang w:val="en-GB"/>
        </w:rPr>
        <w:t xml:space="preserve"> </w:t>
      </w:r>
      <w:proofErr w:type="spellStart"/>
      <w:r w:rsidR="00716A0C">
        <w:rPr>
          <w:rStyle w:val="Strong"/>
          <w:sz w:val="22"/>
          <w:szCs w:val="22"/>
          <w:lang w:val="en-GB"/>
        </w:rPr>
        <w:t>za</w:t>
      </w:r>
      <w:proofErr w:type="spellEnd"/>
      <w:r w:rsidR="00716A0C">
        <w:rPr>
          <w:rStyle w:val="Strong"/>
          <w:sz w:val="22"/>
          <w:szCs w:val="22"/>
          <w:lang w:val="en-GB"/>
        </w:rPr>
        <w:t xml:space="preserve"> </w:t>
      </w:r>
      <w:proofErr w:type="spellStart"/>
      <w:r w:rsidR="00716A0C">
        <w:rPr>
          <w:rStyle w:val="Strong"/>
          <w:sz w:val="22"/>
          <w:szCs w:val="22"/>
          <w:lang w:val="en-GB"/>
        </w:rPr>
        <w:t>javno</w:t>
      </w:r>
      <w:proofErr w:type="spellEnd"/>
      <w:r w:rsidR="00716A0C">
        <w:rPr>
          <w:rStyle w:val="Strong"/>
          <w:sz w:val="22"/>
          <w:szCs w:val="22"/>
          <w:lang w:val="en-GB"/>
        </w:rPr>
        <w:t xml:space="preserve"> </w:t>
      </w:r>
      <w:proofErr w:type="spellStart"/>
      <w:r w:rsidR="00716A0C">
        <w:rPr>
          <w:rStyle w:val="Strong"/>
          <w:sz w:val="22"/>
          <w:szCs w:val="22"/>
          <w:lang w:val="en-GB"/>
        </w:rPr>
        <w:t>zdravlje</w:t>
      </w:r>
      <w:proofErr w:type="spellEnd"/>
      <w:r w:rsidR="00716A0C">
        <w:rPr>
          <w:rStyle w:val="Strong"/>
          <w:sz w:val="22"/>
          <w:szCs w:val="22"/>
          <w:lang w:val="en-GB"/>
        </w:rPr>
        <w:t xml:space="preserve"> </w:t>
      </w:r>
      <w:proofErr w:type="spellStart"/>
      <w:r w:rsidR="00716A0C">
        <w:rPr>
          <w:rStyle w:val="Strong"/>
          <w:sz w:val="22"/>
          <w:szCs w:val="22"/>
          <w:lang w:val="en-GB"/>
        </w:rPr>
        <w:t>Vojvodine</w:t>
      </w:r>
      <w:proofErr w:type="spellEnd"/>
      <w:r w:rsidRPr="00AB59CC">
        <w:rPr>
          <w:rStyle w:val="Strong"/>
          <w:b w:val="0"/>
          <w:sz w:val="22"/>
          <w:szCs w:val="22"/>
          <w:lang w:val="en-GB"/>
        </w:rPr>
        <w:br/>
        <w:t xml:space="preserve">Postal address: </w:t>
      </w:r>
      <w:r w:rsidR="00AB59CC" w:rsidRPr="00AB59CC">
        <w:rPr>
          <w:rStyle w:val="Strong"/>
          <w:b w:val="0"/>
          <w:sz w:val="22"/>
          <w:szCs w:val="22"/>
          <w:lang w:val="en-GB"/>
        </w:rPr>
        <w:tab/>
      </w:r>
      <w:proofErr w:type="spellStart"/>
      <w:r w:rsidR="00716A0C">
        <w:rPr>
          <w:rStyle w:val="Strong"/>
          <w:sz w:val="22"/>
          <w:szCs w:val="22"/>
          <w:lang w:val="en-GB"/>
        </w:rPr>
        <w:t>Futoška</w:t>
      </w:r>
      <w:proofErr w:type="spellEnd"/>
      <w:r w:rsidR="005A3452">
        <w:rPr>
          <w:rStyle w:val="Strong"/>
          <w:sz w:val="22"/>
          <w:szCs w:val="22"/>
          <w:lang w:val="en-GB"/>
        </w:rPr>
        <w:t xml:space="preserve"> </w:t>
      </w:r>
      <w:r w:rsidR="00AB59CC" w:rsidRPr="00AB59CC">
        <w:rPr>
          <w:rStyle w:val="Strong"/>
          <w:sz w:val="22"/>
          <w:szCs w:val="22"/>
          <w:lang w:val="en-GB"/>
        </w:rPr>
        <w:t xml:space="preserve">no. </w:t>
      </w:r>
      <w:r w:rsidR="00716A0C">
        <w:rPr>
          <w:rStyle w:val="Strong"/>
          <w:sz w:val="22"/>
          <w:szCs w:val="22"/>
          <w:lang w:val="en-GB"/>
        </w:rPr>
        <w:t>121</w:t>
      </w:r>
      <w:r w:rsidRPr="00AB59CC">
        <w:rPr>
          <w:rStyle w:val="Strong"/>
          <w:b w:val="0"/>
          <w:sz w:val="22"/>
          <w:szCs w:val="22"/>
          <w:lang w:val="en-GB"/>
        </w:rPr>
        <w:br/>
        <w:t xml:space="preserve">Town: </w:t>
      </w:r>
      <w:r w:rsidR="00AB59CC" w:rsidRPr="00AB59CC">
        <w:rPr>
          <w:rStyle w:val="Strong"/>
          <w:b w:val="0"/>
          <w:sz w:val="22"/>
          <w:szCs w:val="22"/>
          <w:lang w:val="en-GB"/>
        </w:rPr>
        <w:tab/>
      </w:r>
      <w:r w:rsidR="00AB59CC" w:rsidRPr="00AB59CC">
        <w:rPr>
          <w:rStyle w:val="Strong"/>
          <w:b w:val="0"/>
          <w:sz w:val="22"/>
          <w:szCs w:val="22"/>
          <w:lang w:val="en-GB"/>
        </w:rPr>
        <w:tab/>
      </w:r>
      <w:r w:rsidR="00716A0C">
        <w:rPr>
          <w:rStyle w:val="Strong"/>
          <w:sz w:val="22"/>
          <w:szCs w:val="22"/>
          <w:lang w:val="en-GB"/>
        </w:rPr>
        <w:t>Novi Sad</w:t>
      </w:r>
      <w:r w:rsidRPr="00AB59CC">
        <w:rPr>
          <w:rStyle w:val="Strong"/>
          <w:b w:val="0"/>
          <w:sz w:val="22"/>
          <w:szCs w:val="22"/>
          <w:lang w:val="en-GB"/>
        </w:rPr>
        <w:br/>
        <w:t xml:space="preserve">Postal Code: </w:t>
      </w:r>
      <w:r w:rsidR="00AB59CC" w:rsidRPr="00AB59CC">
        <w:rPr>
          <w:rStyle w:val="Strong"/>
          <w:b w:val="0"/>
          <w:sz w:val="22"/>
          <w:szCs w:val="22"/>
          <w:lang w:val="en-GB"/>
        </w:rPr>
        <w:tab/>
      </w:r>
      <w:r w:rsidR="00716A0C">
        <w:rPr>
          <w:rStyle w:val="Strong"/>
          <w:sz w:val="22"/>
          <w:szCs w:val="22"/>
          <w:lang w:val="en-GB"/>
        </w:rPr>
        <w:t>21000</w:t>
      </w:r>
      <w:r w:rsidRPr="00AB59CC">
        <w:rPr>
          <w:rStyle w:val="Strong"/>
          <w:b w:val="0"/>
          <w:sz w:val="22"/>
          <w:szCs w:val="22"/>
          <w:lang w:val="en-GB"/>
        </w:rPr>
        <w:br/>
        <w:t xml:space="preserve">E-mail: </w:t>
      </w:r>
      <w:r w:rsidR="00AB59CC" w:rsidRPr="00AB59CC">
        <w:rPr>
          <w:rStyle w:val="Strong"/>
          <w:b w:val="0"/>
          <w:sz w:val="22"/>
          <w:szCs w:val="22"/>
          <w:lang w:val="en-GB"/>
        </w:rPr>
        <w:tab/>
      </w:r>
      <w:r w:rsidR="00AB59CC" w:rsidRPr="00AB59CC">
        <w:rPr>
          <w:rStyle w:val="Strong"/>
          <w:b w:val="0"/>
          <w:sz w:val="22"/>
          <w:szCs w:val="22"/>
          <w:lang w:val="en-GB"/>
        </w:rPr>
        <w:tab/>
      </w:r>
      <w:r w:rsidR="00716A0C" w:rsidRPr="00B76352">
        <w:rPr>
          <w:rStyle w:val="Hyperlink"/>
          <w:b/>
          <w:sz w:val="22"/>
          <w:szCs w:val="22"/>
        </w:rPr>
        <w:t>sanja.bijelovic@gmail.com</w:t>
      </w:r>
      <w:r w:rsidR="00AB59CC" w:rsidRPr="00AB59CC">
        <w:rPr>
          <w:rStyle w:val="Strong"/>
          <w:b w:val="0"/>
          <w:sz w:val="22"/>
          <w:szCs w:val="22"/>
          <w:lang w:val="en-GB"/>
        </w:rPr>
        <w:t xml:space="preserve"> </w:t>
      </w:r>
      <w:r w:rsidRPr="00AB59CC">
        <w:rPr>
          <w:rStyle w:val="Strong"/>
          <w:b w:val="0"/>
          <w:sz w:val="22"/>
          <w:szCs w:val="22"/>
          <w:lang w:val="en-GB"/>
        </w:rPr>
        <w:br/>
        <w:t>Internet address:</w:t>
      </w:r>
      <w:r w:rsidR="00821117">
        <w:rPr>
          <w:rStyle w:val="Strong"/>
          <w:b w:val="0"/>
          <w:sz w:val="22"/>
          <w:szCs w:val="22"/>
          <w:lang w:val="en-GB"/>
        </w:rPr>
        <w:t xml:space="preserve"> </w:t>
      </w:r>
      <w:r w:rsidR="00716A0C" w:rsidRPr="00B76352">
        <w:rPr>
          <w:rStyle w:val="Hyperlink"/>
          <w:b/>
          <w:sz w:val="22"/>
          <w:szCs w:val="22"/>
          <w:lang w:val="en-GB"/>
        </w:rPr>
        <w:t>http://izjzv.org.rs/</w:t>
      </w:r>
      <w:r w:rsidR="00716A0C">
        <w:rPr>
          <w:rStyle w:val="Strong"/>
          <w:b w:val="0"/>
          <w:sz w:val="22"/>
          <w:szCs w:val="22"/>
          <w:lang w:val="en-GB"/>
        </w:rPr>
        <w:t xml:space="preserve"> </w:t>
      </w:r>
      <w:r w:rsidR="005E1831">
        <w:rPr>
          <w:rStyle w:val="Strong"/>
          <w:b w:val="0"/>
          <w:sz w:val="22"/>
          <w:szCs w:val="22"/>
          <w:lang w:val="en-GB"/>
        </w:rPr>
        <w:t xml:space="preserve"> </w:t>
      </w:r>
    </w:p>
    <w:p w14:paraId="5366A14B" w14:textId="6E1C1A1B" w:rsidR="005675CF" w:rsidRDefault="00B513FE" w:rsidP="00716A0C">
      <w:pPr>
        <w:outlineLvl w:val="0"/>
        <w:rPr>
          <w:b/>
          <w:sz w:val="22"/>
          <w:szCs w:val="22"/>
          <w:lang w:val="en-GB"/>
        </w:rPr>
      </w:pPr>
      <w:r w:rsidRPr="0059244E">
        <w:rPr>
          <w:rStyle w:val="Strong"/>
          <w:sz w:val="22"/>
          <w:szCs w:val="22"/>
          <w:highlight w:val="lightGray"/>
          <w:u w:val="single"/>
          <w:lang w:val="en-GB"/>
        </w:rPr>
        <w:br/>
      </w:r>
      <w:r w:rsidRPr="005675CF">
        <w:rPr>
          <w:rStyle w:val="Strong"/>
          <w:sz w:val="22"/>
          <w:szCs w:val="22"/>
          <w:u w:val="single"/>
          <w:lang w:val="en-GB"/>
        </w:rPr>
        <w:t>II.1.1)</w:t>
      </w:r>
      <w:r w:rsidR="007C201A" w:rsidRPr="005675CF">
        <w:rPr>
          <w:rStyle w:val="Strong"/>
          <w:sz w:val="22"/>
          <w:szCs w:val="22"/>
          <w:u w:val="single"/>
          <w:lang w:val="en-GB"/>
        </w:rPr>
        <w:t xml:space="preserve"> </w:t>
      </w:r>
      <w:r w:rsidRPr="005675CF">
        <w:rPr>
          <w:rStyle w:val="Strong"/>
          <w:sz w:val="22"/>
          <w:szCs w:val="22"/>
          <w:u w:val="single"/>
          <w:lang w:val="en-GB"/>
        </w:rPr>
        <w:t>Title:</w:t>
      </w:r>
      <w:r w:rsidRPr="005675CF">
        <w:rPr>
          <w:rStyle w:val="Strong"/>
          <w:b w:val="0"/>
          <w:sz w:val="22"/>
          <w:szCs w:val="22"/>
          <w:lang w:val="en-GB"/>
        </w:rPr>
        <w:t xml:space="preserve"> </w:t>
      </w:r>
      <w:r w:rsidR="007C201A" w:rsidRPr="005675CF">
        <w:rPr>
          <w:rStyle w:val="Strong"/>
          <w:b w:val="0"/>
          <w:sz w:val="22"/>
          <w:szCs w:val="22"/>
          <w:lang w:val="en-GB"/>
        </w:rPr>
        <w:br/>
      </w:r>
      <w:r w:rsidR="007C201A" w:rsidRPr="0059244E">
        <w:rPr>
          <w:rStyle w:val="Strong"/>
          <w:b w:val="0"/>
          <w:sz w:val="22"/>
          <w:szCs w:val="22"/>
          <w:highlight w:val="lightGray"/>
          <w:lang w:val="en-GB"/>
        </w:rPr>
        <w:br/>
      </w:r>
      <w:r w:rsidR="00716A0C" w:rsidRPr="00716A0C">
        <w:rPr>
          <w:b/>
          <w:sz w:val="22"/>
          <w:szCs w:val="22"/>
          <w:lang w:val="en-GB"/>
        </w:rPr>
        <w:t>Supply of laboratory consumables for Detection of pathogens in pools of mosquitoes for the project MOS-Cross2</w:t>
      </w:r>
      <w:r w:rsidR="005675CF">
        <w:rPr>
          <w:b/>
          <w:sz w:val="22"/>
          <w:szCs w:val="22"/>
          <w:lang w:val="en-GB"/>
        </w:rPr>
        <w:t xml:space="preserve"> </w:t>
      </w:r>
    </w:p>
    <w:p w14:paraId="355F962B" w14:textId="662FCB9E" w:rsidR="00EF74CF" w:rsidRPr="00D67F00" w:rsidRDefault="005675CF" w:rsidP="00EF74CF">
      <w:pPr>
        <w:outlineLvl w:val="0"/>
        <w:rPr>
          <w:rStyle w:val="Strong"/>
          <w:sz w:val="22"/>
          <w:szCs w:val="22"/>
          <w:u w:val="single"/>
          <w:lang w:val="en-GB"/>
        </w:rPr>
      </w:pPr>
      <w:proofErr w:type="gramStart"/>
      <w:r>
        <w:rPr>
          <w:b/>
          <w:sz w:val="22"/>
          <w:szCs w:val="22"/>
          <w:lang w:val="en-GB"/>
        </w:rPr>
        <w:t>ref</w:t>
      </w:r>
      <w:proofErr w:type="gramEnd"/>
      <w:r>
        <w:rPr>
          <w:b/>
          <w:sz w:val="22"/>
          <w:szCs w:val="22"/>
          <w:lang w:val="en-GB"/>
        </w:rPr>
        <w:t xml:space="preserve">. no. </w:t>
      </w:r>
      <w:r w:rsidR="00716A0C" w:rsidRPr="00716A0C">
        <w:rPr>
          <w:b/>
          <w:sz w:val="22"/>
          <w:szCs w:val="22"/>
          <w:lang w:val="en-GB"/>
        </w:rPr>
        <w:t>HR-RS253-4/laboratory consumables</w:t>
      </w:r>
      <w:r w:rsidR="007C201A" w:rsidRPr="005675CF">
        <w:rPr>
          <w:rStyle w:val="Strong"/>
          <w:b w:val="0"/>
          <w:sz w:val="22"/>
          <w:szCs w:val="22"/>
          <w:lang w:val="en-GB"/>
        </w:rPr>
        <w:br/>
      </w:r>
      <w:r w:rsidR="007C201A">
        <w:rPr>
          <w:rStyle w:val="Strong"/>
          <w:sz w:val="22"/>
          <w:szCs w:val="22"/>
          <w:u w:val="single"/>
          <w:lang w:val="en-GB"/>
        </w:rPr>
        <w:br/>
      </w:r>
      <w:r w:rsidR="00EF74CF" w:rsidRPr="005675CF">
        <w:rPr>
          <w:rStyle w:val="Strong"/>
          <w:sz w:val="22"/>
          <w:szCs w:val="22"/>
          <w:u w:val="single"/>
          <w:lang w:val="en-GB"/>
        </w:rPr>
        <w:t>II.1.4) Short description of the contract</w:t>
      </w:r>
    </w:p>
    <w:p w14:paraId="34C25D08" w14:textId="77777777" w:rsidR="00993322" w:rsidRDefault="00AB59CC" w:rsidP="00AB59CC">
      <w:pPr>
        <w:pStyle w:val="Blockquote"/>
        <w:ind w:left="0"/>
        <w:jc w:val="both"/>
        <w:rPr>
          <w:sz w:val="22"/>
          <w:szCs w:val="22"/>
          <w:lang w:val="en-GB"/>
        </w:rPr>
      </w:pPr>
      <w:r w:rsidRPr="00993322">
        <w:rPr>
          <w:sz w:val="22"/>
          <w:szCs w:val="22"/>
          <w:lang w:val="en-GB"/>
        </w:rPr>
        <w:t>Contract is related to supply and delivery of</w:t>
      </w:r>
      <w:r w:rsidR="00993322" w:rsidRPr="00993322">
        <w:rPr>
          <w:sz w:val="22"/>
          <w:szCs w:val="22"/>
          <w:lang w:val="en-GB"/>
        </w:rPr>
        <w:t xml:space="preserve"> various tests and</w:t>
      </w:r>
      <w:r w:rsidRPr="00993322">
        <w:rPr>
          <w:sz w:val="22"/>
          <w:szCs w:val="22"/>
          <w:lang w:val="en-GB"/>
        </w:rPr>
        <w:t xml:space="preserve"> </w:t>
      </w:r>
      <w:r w:rsidR="00180E2B" w:rsidRPr="00993322">
        <w:rPr>
          <w:sz w:val="22"/>
          <w:szCs w:val="22"/>
          <w:lang w:val="en-GB"/>
        </w:rPr>
        <w:t xml:space="preserve">laboratory </w:t>
      </w:r>
      <w:r w:rsidR="00993322" w:rsidRPr="00993322">
        <w:rPr>
          <w:sz w:val="22"/>
          <w:szCs w:val="22"/>
          <w:lang w:val="en-GB"/>
        </w:rPr>
        <w:t>consumables</w:t>
      </w:r>
      <w:r w:rsidRPr="00993322">
        <w:rPr>
          <w:sz w:val="22"/>
          <w:szCs w:val="22"/>
          <w:lang w:val="en-GB"/>
        </w:rPr>
        <w:t xml:space="preserve"> for the project </w:t>
      </w:r>
      <w:r w:rsidR="005E1831" w:rsidRPr="00993322">
        <w:rPr>
          <w:sz w:val="22"/>
          <w:szCs w:val="22"/>
          <w:lang w:val="en-GB"/>
        </w:rPr>
        <w:t>MOS-Cross2</w:t>
      </w:r>
      <w:r w:rsidRPr="00993322">
        <w:rPr>
          <w:sz w:val="22"/>
          <w:szCs w:val="22"/>
          <w:lang w:val="en-GB"/>
        </w:rPr>
        <w:t>. It will be used for project activities</w:t>
      </w:r>
      <w:r w:rsidR="005A3452" w:rsidRPr="00993322">
        <w:rPr>
          <w:sz w:val="22"/>
          <w:szCs w:val="22"/>
          <w:lang w:val="en-GB"/>
        </w:rPr>
        <w:t>,</w:t>
      </w:r>
      <w:r w:rsidR="005E1831" w:rsidRPr="00993322">
        <w:rPr>
          <w:sz w:val="22"/>
          <w:szCs w:val="22"/>
          <w:lang w:val="en-GB"/>
        </w:rPr>
        <w:t xml:space="preserve"> researches and other activities</w:t>
      </w:r>
      <w:r w:rsidRPr="00993322">
        <w:rPr>
          <w:sz w:val="22"/>
          <w:szCs w:val="22"/>
          <w:lang w:val="en-GB"/>
        </w:rPr>
        <w:t>. Contract implementation period is 2 months</w:t>
      </w:r>
      <w:r w:rsidR="00180E2B" w:rsidRPr="00993322">
        <w:rPr>
          <w:sz w:val="22"/>
          <w:szCs w:val="22"/>
          <w:lang w:val="en-GB"/>
        </w:rPr>
        <w:t xml:space="preserve"> for </w:t>
      </w:r>
      <w:r w:rsidR="00993322" w:rsidRPr="00993322">
        <w:rPr>
          <w:sz w:val="22"/>
          <w:szCs w:val="22"/>
          <w:lang w:val="en-GB"/>
        </w:rPr>
        <w:t xml:space="preserve">bot </w:t>
      </w:r>
      <w:r w:rsidR="00180E2B" w:rsidRPr="00993322">
        <w:rPr>
          <w:sz w:val="22"/>
          <w:szCs w:val="22"/>
          <w:lang w:val="en-GB"/>
        </w:rPr>
        <w:t>lot</w:t>
      </w:r>
      <w:r w:rsidR="00993322" w:rsidRPr="00993322">
        <w:rPr>
          <w:sz w:val="22"/>
          <w:szCs w:val="22"/>
          <w:lang w:val="en-GB"/>
        </w:rPr>
        <w:t>s</w:t>
      </w:r>
      <w:r w:rsidRPr="00993322">
        <w:rPr>
          <w:sz w:val="22"/>
          <w:szCs w:val="22"/>
          <w:lang w:val="en-GB"/>
        </w:rPr>
        <w:t>. Potential tenderers</w:t>
      </w:r>
      <w:r w:rsidR="00180E2B" w:rsidRPr="00993322">
        <w:rPr>
          <w:sz w:val="22"/>
          <w:szCs w:val="22"/>
          <w:lang w:val="en-GB"/>
        </w:rPr>
        <w:t xml:space="preserve"> can offer </w:t>
      </w:r>
      <w:r w:rsidR="00993322" w:rsidRPr="00993322">
        <w:rPr>
          <w:sz w:val="22"/>
          <w:szCs w:val="22"/>
          <w:lang w:val="en-GB"/>
        </w:rPr>
        <w:t>tests and/or laboratory consumables</w:t>
      </w:r>
      <w:r w:rsidR="00180E2B" w:rsidRPr="00993322">
        <w:rPr>
          <w:sz w:val="22"/>
          <w:szCs w:val="22"/>
          <w:lang w:val="en-GB"/>
        </w:rPr>
        <w:t xml:space="preserve"> for one and/or two lots. Potential tenderers</w:t>
      </w:r>
      <w:r w:rsidRPr="00993322">
        <w:rPr>
          <w:sz w:val="22"/>
          <w:szCs w:val="22"/>
          <w:lang w:val="en-GB"/>
        </w:rPr>
        <w:t xml:space="preserve"> should offer </w:t>
      </w:r>
      <w:r w:rsidR="00993322" w:rsidRPr="00993322">
        <w:rPr>
          <w:sz w:val="22"/>
          <w:szCs w:val="22"/>
          <w:lang w:val="en-GB"/>
        </w:rPr>
        <w:t>products</w:t>
      </w:r>
      <w:r w:rsidRPr="00993322">
        <w:rPr>
          <w:sz w:val="22"/>
          <w:szCs w:val="22"/>
          <w:lang w:val="en-GB"/>
        </w:rPr>
        <w:t xml:space="preserve"> according to request written at Special conditions and Technical specification.</w:t>
      </w:r>
    </w:p>
    <w:p w14:paraId="2EF9E8FA" w14:textId="1F77C244" w:rsidR="00EF74CF" w:rsidRPr="005E1831" w:rsidRDefault="00B513FE" w:rsidP="00AB59CC">
      <w:pPr>
        <w:pStyle w:val="Blockquote"/>
        <w:ind w:left="0"/>
        <w:jc w:val="both"/>
        <w:rPr>
          <w:rStyle w:val="Strong"/>
          <w:b w:val="0"/>
          <w:sz w:val="22"/>
          <w:szCs w:val="22"/>
          <w:lang w:val="en-GB"/>
        </w:rPr>
      </w:pPr>
      <w:r w:rsidRPr="0059244E">
        <w:rPr>
          <w:rStyle w:val="Strong"/>
          <w:sz w:val="22"/>
          <w:szCs w:val="22"/>
          <w:highlight w:val="lightGray"/>
          <w:lang w:val="en-GB"/>
        </w:rPr>
        <w:br/>
      </w:r>
      <w:r w:rsidR="00EF74CF" w:rsidRPr="00D67F00">
        <w:rPr>
          <w:rStyle w:val="Strong"/>
          <w:sz w:val="22"/>
          <w:szCs w:val="22"/>
          <w:u w:val="single"/>
          <w:lang w:val="en-GB"/>
        </w:rPr>
        <w:t>II.1.5) Estimated total value</w:t>
      </w:r>
    </w:p>
    <w:p w14:paraId="6AFE083F" w14:textId="77777777" w:rsidR="005675CF" w:rsidRDefault="00AB59CC" w:rsidP="005675CF">
      <w:pPr>
        <w:spacing w:after="0"/>
        <w:outlineLvl w:val="0"/>
        <w:rPr>
          <w:sz w:val="22"/>
          <w:szCs w:val="22"/>
        </w:rPr>
      </w:pPr>
      <w:r w:rsidRPr="00AB59CC">
        <w:rPr>
          <w:sz w:val="22"/>
          <w:szCs w:val="22"/>
        </w:rPr>
        <w:t>N/A</w:t>
      </w:r>
    </w:p>
    <w:p w14:paraId="33FFDFE9" w14:textId="2E8F3905" w:rsidR="00DB35A9" w:rsidRPr="005675CF" w:rsidRDefault="007C201A" w:rsidP="005675CF">
      <w:pPr>
        <w:spacing w:before="0" w:after="0"/>
        <w:outlineLvl w:val="0"/>
        <w:rPr>
          <w:rStyle w:val="Strong"/>
          <w:b w:val="0"/>
          <w:sz w:val="22"/>
          <w:szCs w:val="22"/>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14:paraId="2FB0BEEE" w14:textId="70D8E80E" w:rsidR="00EF74CF" w:rsidRPr="00A351B2" w:rsidRDefault="00F35B0A" w:rsidP="00EF74CF">
      <w:pPr>
        <w:outlineLvl w:val="0"/>
        <w:rPr>
          <w:rStyle w:val="Strong"/>
          <w:b w:val="0"/>
          <w:sz w:val="22"/>
          <w:szCs w:val="22"/>
          <w:u w:val="single"/>
          <w:lang w:val="en-GB"/>
        </w:rPr>
      </w:pPr>
      <w:r>
        <w:rPr>
          <w:rStyle w:val="Strong"/>
          <w:b w:val="0"/>
          <w:sz w:val="22"/>
          <w:szCs w:val="22"/>
          <w:lang w:val="en-GB"/>
        </w:rPr>
        <w:t>Simplified tender procedure for</w:t>
      </w:r>
      <w:r w:rsidR="00AB59CC">
        <w:rPr>
          <w:rStyle w:val="Strong"/>
          <w:b w:val="0"/>
          <w:sz w:val="22"/>
          <w:szCs w:val="22"/>
          <w:lang w:val="en-GB"/>
        </w:rPr>
        <w:t xml:space="preserve"> suppl</w:t>
      </w:r>
      <w:r>
        <w:rPr>
          <w:rStyle w:val="Strong"/>
          <w:b w:val="0"/>
          <w:sz w:val="22"/>
          <w:szCs w:val="22"/>
          <w:lang w:val="en-GB"/>
        </w:rPr>
        <w:t>ies in 2 lots</w:t>
      </w:r>
      <w:r w:rsidR="00DB35A9">
        <w:rPr>
          <w:rStyle w:val="Strong"/>
          <w:b w:val="0"/>
          <w:sz w:val="22"/>
          <w:szCs w:val="22"/>
          <w:u w:val="single"/>
          <w:lang w:val="en-GB"/>
        </w:rPr>
        <w:br/>
      </w:r>
      <w:r w:rsidR="00B513FE" w:rsidRPr="0059244E">
        <w:rPr>
          <w:rStyle w:val="Strong"/>
          <w:sz w:val="22"/>
          <w:szCs w:val="22"/>
          <w:highlight w:val="lightGray"/>
          <w:lang w:val="en-GB"/>
        </w:rPr>
        <w:br/>
      </w:r>
      <w:r w:rsidR="00EF74CF" w:rsidRPr="007C201A">
        <w:rPr>
          <w:rStyle w:val="Strong"/>
          <w:sz w:val="22"/>
          <w:szCs w:val="22"/>
          <w:u w:val="single"/>
          <w:lang w:val="en-GB"/>
        </w:rPr>
        <w:t>II.1.6) Information about lots</w:t>
      </w:r>
    </w:p>
    <w:p w14:paraId="2A9982F5" w14:textId="01EEBAA3" w:rsidR="00EF74CF" w:rsidRDefault="00EF74CF" w:rsidP="00EF74CF">
      <w:pPr>
        <w:outlineLvl w:val="0"/>
        <w:rPr>
          <w:rStyle w:val="Strong"/>
          <w:sz w:val="22"/>
          <w:szCs w:val="22"/>
          <w:lang w:val="en-GB"/>
        </w:rPr>
      </w:pPr>
      <w:r w:rsidRPr="007C201A">
        <w:rPr>
          <w:rStyle w:val="Strong"/>
          <w:b w:val="0"/>
          <w:sz w:val="22"/>
          <w:szCs w:val="22"/>
          <w:lang w:val="en-GB"/>
        </w:rPr>
        <w:t>This contract is divided into lot</w:t>
      </w:r>
      <w:r w:rsidRPr="00A351B2">
        <w:rPr>
          <w:rStyle w:val="Strong"/>
          <w:b w:val="0"/>
          <w:sz w:val="22"/>
          <w:szCs w:val="22"/>
          <w:lang w:val="en-GB"/>
        </w:rPr>
        <w:t>s:</w:t>
      </w:r>
      <w:r>
        <w:rPr>
          <w:rStyle w:val="Strong"/>
          <w:sz w:val="22"/>
          <w:szCs w:val="22"/>
          <w:lang w:val="en-GB"/>
        </w:rPr>
        <w:t xml:space="preserve"> </w:t>
      </w:r>
      <w:r w:rsidR="00F35B0A">
        <w:rPr>
          <w:rStyle w:val="Strong"/>
          <w:sz w:val="22"/>
          <w:szCs w:val="22"/>
          <w:lang w:val="en-GB"/>
        </w:rPr>
        <w:t>yes</w:t>
      </w:r>
    </w:p>
    <w:p w14:paraId="51B0AD21" w14:textId="4FB304CA" w:rsidR="00F35B0A" w:rsidRDefault="00716A0C" w:rsidP="00EF74CF">
      <w:pPr>
        <w:outlineLvl w:val="0"/>
        <w:rPr>
          <w:rStyle w:val="Strong"/>
          <w:sz w:val="22"/>
          <w:szCs w:val="22"/>
          <w:lang w:val="en-GB"/>
        </w:rPr>
      </w:pPr>
      <w:r w:rsidRPr="00B422A1">
        <w:rPr>
          <w:rStyle w:val="Strong"/>
          <w:sz w:val="22"/>
          <w:szCs w:val="22"/>
        </w:rPr>
        <w:t>Lot no. 1 – Tests for Isolation and real-time RT-PCR</w:t>
      </w:r>
    </w:p>
    <w:p w14:paraId="021AD984" w14:textId="04167A72" w:rsidR="00F35B0A" w:rsidRDefault="00716A0C" w:rsidP="00EF74CF">
      <w:pPr>
        <w:outlineLvl w:val="0"/>
        <w:rPr>
          <w:rStyle w:val="Strong"/>
          <w:b w:val="0"/>
          <w:sz w:val="22"/>
          <w:szCs w:val="22"/>
          <w:lang w:val="en-GB"/>
        </w:rPr>
      </w:pPr>
      <w:r w:rsidRPr="00B422A1">
        <w:rPr>
          <w:rStyle w:val="Strong"/>
          <w:sz w:val="22"/>
          <w:szCs w:val="22"/>
        </w:rPr>
        <w:t>Lot no. 2 – Consumables and plastic material for real-time RT-PCR</w:t>
      </w:r>
    </w:p>
    <w:p w14:paraId="3F22C197" w14:textId="5423A9EF" w:rsidR="00DB35A9" w:rsidRDefault="00297B55" w:rsidP="00045773">
      <w:pPr>
        <w:jc w:val="both"/>
        <w:outlineLvl w:val="0"/>
        <w:rPr>
          <w:rStyle w:val="Strong"/>
          <w:sz w:val="22"/>
          <w:szCs w:val="22"/>
          <w:u w:val="single"/>
        </w:rPr>
      </w:pPr>
      <w:r w:rsidRPr="00D67F00">
        <w:rPr>
          <w:rStyle w:val="Strong"/>
          <w:sz w:val="22"/>
          <w:szCs w:val="22"/>
          <w:u w:val="single"/>
        </w:rPr>
        <w:t>CALL FOR TENDER: INFORMATION PER LOT</w:t>
      </w:r>
    </w:p>
    <w:p w14:paraId="6E3E221E" w14:textId="5C8F480A" w:rsidR="00F35B0A" w:rsidRPr="00F35B0A" w:rsidRDefault="00F35B0A" w:rsidP="00045773">
      <w:pPr>
        <w:jc w:val="both"/>
        <w:outlineLvl w:val="0"/>
        <w:rPr>
          <w:b/>
          <w:sz w:val="22"/>
          <w:szCs w:val="22"/>
        </w:rPr>
      </w:pPr>
      <w:r>
        <w:rPr>
          <w:rStyle w:val="Strong"/>
          <w:sz w:val="22"/>
          <w:szCs w:val="22"/>
        </w:rPr>
        <w:t>For Lot no. 1 and Lot no. 2</w:t>
      </w:r>
    </w:p>
    <w:p w14:paraId="54DBAEA2" w14:textId="77777777" w:rsidR="00F35B0A" w:rsidRDefault="00F35B0A" w:rsidP="00EF74CF">
      <w:pPr>
        <w:outlineLvl w:val="0"/>
        <w:rPr>
          <w:rStyle w:val="Strong"/>
          <w:sz w:val="22"/>
          <w:szCs w:val="22"/>
          <w:u w:val="single"/>
        </w:rPr>
      </w:pPr>
    </w:p>
    <w:p w14:paraId="026700EB" w14:textId="01AE39BF" w:rsidR="00716A0C" w:rsidRDefault="00EF74CF" w:rsidP="00EF74CF">
      <w:pPr>
        <w:outlineLvl w:val="0"/>
        <w:rPr>
          <w:rStyle w:val="Emphasis"/>
          <w:i w:val="0"/>
          <w:sz w:val="22"/>
          <w:szCs w:val="22"/>
          <w:highlight w:val="yellow"/>
        </w:rPr>
      </w:pPr>
      <w:r w:rsidRPr="00D67F00">
        <w:rPr>
          <w:rStyle w:val="Strong"/>
          <w:sz w:val="22"/>
          <w:szCs w:val="22"/>
          <w:u w:val="single"/>
        </w:rPr>
        <w:t>II.</w:t>
      </w:r>
      <w:r w:rsidRPr="00180E2B">
        <w:rPr>
          <w:rStyle w:val="Strong"/>
          <w:sz w:val="22"/>
          <w:szCs w:val="22"/>
          <w:u w:val="single"/>
        </w:rPr>
        <w:t>2) Description</w:t>
      </w:r>
    </w:p>
    <w:p w14:paraId="0618E88F" w14:textId="5501E924" w:rsidR="00716A0C" w:rsidRPr="00993322" w:rsidRDefault="00180E2B" w:rsidP="00716A0C">
      <w:pPr>
        <w:jc w:val="both"/>
        <w:outlineLvl w:val="0"/>
        <w:rPr>
          <w:rStyle w:val="Emphasis"/>
          <w:i w:val="0"/>
          <w:sz w:val="22"/>
          <w:szCs w:val="22"/>
        </w:rPr>
      </w:pPr>
      <w:r w:rsidRPr="00993322">
        <w:rPr>
          <w:rStyle w:val="Emphasis"/>
          <w:i w:val="0"/>
          <w:sz w:val="22"/>
          <w:szCs w:val="22"/>
        </w:rPr>
        <w:t>Supply of</w:t>
      </w:r>
      <w:r w:rsidR="00716A0C" w:rsidRPr="00993322">
        <w:rPr>
          <w:rStyle w:val="Emphasis"/>
          <w:i w:val="0"/>
          <w:sz w:val="22"/>
          <w:szCs w:val="22"/>
        </w:rPr>
        <w:t xml:space="preserve"> tests and</w:t>
      </w:r>
      <w:r w:rsidRPr="00993322">
        <w:rPr>
          <w:rStyle w:val="Emphasis"/>
          <w:i w:val="0"/>
          <w:sz w:val="22"/>
          <w:szCs w:val="22"/>
        </w:rPr>
        <w:t xml:space="preserve"> laboratory </w:t>
      </w:r>
      <w:r w:rsidR="00716A0C" w:rsidRPr="00993322">
        <w:rPr>
          <w:rStyle w:val="Emphasis"/>
          <w:i w:val="0"/>
          <w:sz w:val="22"/>
          <w:szCs w:val="22"/>
        </w:rPr>
        <w:t xml:space="preserve">consumables </w:t>
      </w:r>
      <w:r w:rsidRPr="00993322">
        <w:rPr>
          <w:rStyle w:val="Emphasis"/>
          <w:i w:val="0"/>
          <w:sz w:val="22"/>
          <w:szCs w:val="22"/>
        </w:rPr>
        <w:t xml:space="preserve">- </w:t>
      </w:r>
      <w:r w:rsidR="00716A0C" w:rsidRPr="00993322">
        <w:rPr>
          <w:rStyle w:val="Emphasis"/>
          <w:i w:val="0"/>
          <w:sz w:val="22"/>
          <w:szCs w:val="22"/>
        </w:rPr>
        <w:t>Reagents for manual isolation of RNA/DNA viruses,</w:t>
      </w:r>
      <w:r w:rsidR="00716A0C">
        <w:rPr>
          <w:rStyle w:val="Emphasis"/>
          <w:i w:val="0"/>
          <w:sz w:val="22"/>
          <w:szCs w:val="22"/>
        </w:rPr>
        <w:t xml:space="preserve"> </w:t>
      </w:r>
      <w:r w:rsidR="00716A0C" w:rsidRPr="00716A0C">
        <w:rPr>
          <w:rStyle w:val="Emphasis"/>
          <w:i w:val="0"/>
          <w:sz w:val="22"/>
          <w:szCs w:val="22"/>
        </w:rPr>
        <w:t>Magnetic stand / Magnetic Rack with 16 samples</w:t>
      </w:r>
      <w:r w:rsidR="00716A0C">
        <w:rPr>
          <w:rStyle w:val="Emphasis"/>
          <w:i w:val="0"/>
          <w:sz w:val="22"/>
          <w:szCs w:val="22"/>
        </w:rPr>
        <w:t xml:space="preserve">, </w:t>
      </w:r>
      <w:r w:rsidR="00716A0C" w:rsidRPr="00716A0C">
        <w:rPr>
          <w:rStyle w:val="Emphasis"/>
          <w:i w:val="0"/>
          <w:sz w:val="22"/>
          <w:szCs w:val="22"/>
        </w:rPr>
        <w:t>Reagents for quantitative detection of the WNV genome by real-time RT-PCR</w:t>
      </w:r>
      <w:r w:rsidR="00716A0C">
        <w:rPr>
          <w:rStyle w:val="Emphasis"/>
          <w:i w:val="0"/>
          <w:sz w:val="22"/>
          <w:szCs w:val="22"/>
        </w:rPr>
        <w:t xml:space="preserve">, </w:t>
      </w:r>
      <w:r w:rsidR="00716A0C" w:rsidRPr="00716A0C">
        <w:rPr>
          <w:rStyle w:val="Emphasis"/>
          <w:i w:val="0"/>
          <w:sz w:val="22"/>
          <w:szCs w:val="22"/>
        </w:rPr>
        <w:t>Reagents for quantitative detection of the Denga virus genome by real-time RT-PCR</w:t>
      </w:r>
      <w:r w:rsidR="00716A0C">
        <w:rPr>
          <w:rStyle w:val="Emphasis"/>
          <w:i w:val="0"/>
          <w:sz w:val="22"/>
          <w:szCs w:val="22"/>
        </w:rPr>
        <w:t xml:space="preserve">, </w:t>
      </w:r>
      <w:r w:rsidR="00716A0C" w:rsidRPr="00716A0C">
        <w:rPr>
          <w:rStyle w:val="Emphasis"/>
          <w:i w:val="0"/>
          <w:sz w:val="22"/>
          <w:szCs w:val="22"/>
        </w:rPr>
        <w:t xml:space="preserve">Reagents for quantitative detection of </w:t>
      </w:r>
      <w:proofErr w:type="spellStart"/>
      <w:r w:rsidR="00716A0C" w:rsidRPr="00716A0C">
        <w:rPr>
          <w:rStyle w:val="Emphasis"/>
          <w:i w:val="0"/>
          <w:sz w:val="22"/>
          <w:szCs w:val="22"/>
        </w:rPr>
        <w:t>Chiqungunya</w:t>
      </w:r>
      <w:proofErr w:type="spellEnd"/>
      <w:r w:rsidR="00716A0C" w:rsidRPr="00716A0C">
        <w:rPr>
          <w:rStyle w:val="Emphasis"/>
          <w:i w:val="0"/>
          <w:sz w:val="22"/>
          <w:szCs w:val="22"/>
        </w:rPr>
        <w:t xml:space="preserve"> virus genome by real-time RT-PCR method</w:t>
      </w:r>
      <w:r w:rsidR="00716A0C">
        <w:rPr>
          <w:rStyle w:val="Emphasis"/>
          <w:i w:val="0"/>
          <w:sz w:val="22"/>
          <w:szCs w:val="22"/>
        </w:rPr>
        <w:t xml:space="preserve">, </w:t>
      </w:r>
      <w:r w:rsidR="00716A0C" w:rsidRPr="00716A0C">
        <w:rPr>
          <w:rStyle w:val="Emphasis"/>
          <w:i w:val="0"/>
          <w:sz w:val="22"/>
          <w:szCs w:val="22"/>
        </w:rPr>
        <w:t>Reagents for quantitative detection of the genome of Plasmodium spp. real-time RT-PCR method</w:t>
      </w:r>
      <w:r w:rsidR="00716A0C">
        <w:rPr>
          <w:rStyle w:val="Emphasis"/>
          <w:i w:val="0"/>
          <w:sz w:val="22"/>
          <w:szCs w:val="22"/>
        </w:rPr>
        <w:t xml:space="preserve">, </w:t>
      </w:r>
      <w:r w:rsidR="00716A0C" w:rsidRPr="00716A0C">
        <w:rPr>
          <w:rStyle w:val="Emphasis"/>
          <w:i w:val="0"/>
          <w:sz w:val="22"/>
          <w:szCs w:val="22"/>
        </w:rPr>
        <w:t>Internal RNA extraction control marked with VIC color (Internal RNA extraction control kit)</w:t>
      </w:r>
      <w:r w:rsidR="00716A0C">
        <w:rPr>
          <w:rStyle w:val="Emphasis"/>
          <w:i w:val="0"/>
          <w:sz w:val="22"/>
          <w:szCs w:val="22"/>
        </w:rPr>
        <w:t xml:space="preserve">, </w:t>
      </w:r>
      <w:r w:rsidR="00716A0C" w:rsidRPr="00716A0C">
        <w:rPr>
          <w:rStyle w:val="Emphasis"/>
          <w:i w:val="0"/>
          <w:sz w:val="22"/>
          <w:szCs w:val="22"/>
        </w:rPr>
        <w:t xml:space="preserve">Internal DNA extraction control kit, marked with VIC color (Internal DNA extraction control kit), Master mix for One-step real time RT PCR with </w:t>
      </w:r>
      <w:proofErr w:type="spellStart"/>
      <w:r w:rsidR="00716A0C" w:rsidRPr="00716A0C">
        <w:rPr>
          <w:rStyle w:val="Emphasis"/>
          <w:i w:val="0"/>
          <w:sz w:val="22"/>
          <w:szCs w:val="22"/>
        </w:rPr>
        <w:t>Rox</w:t>
      </w:r>
      <w:proofErr w:type="spellEnd"/>
      <w:r w:rsidR="00716A0C" w:rsidRPr="00716A0C">
        <w:rPr>
          <w:rStyle w:val="Emphasis"/>
          <w:i w:val="0"/>
          <w:sz w:val="22"/>
          <w:szCs w:val="22"/>
        </w:rPr>
        <w:t xml:space="preserve"> passive reference color compatible with ABI Step-One, Master mix for Real time PCR with </w:t>
      </w:r>
      <w:proofErr w:type="spellStart"/>
      <w:r w:rsidR="00716A0C" w:rsidRPr="00716A0C">
        <w:rPr>
          <w:rStyle w:val="Emphasis"/>
          <w:i w:val="0"/>
          <w:sz w:val="22"/>
          <w:szCs w:val="22"/>
        </w:rPr>
        <w:t>Rox</w:t>
      </w:r>
      <w:proofErr w:type="spellEnd"/>
      <w:r w:rsidR="00716A0C" w:rsidRPr="00716A0C">
        <w:rPr>
          <w:rStyle w:val="Emphasis"/>
          <w:i w:val="0"/>
          <w:sz w:val="22"/>
          <w:szCs w:val="22"/>
        </w:rPr>
        <w:t xml:space="preserve"> passive reference color, compatible with the ABI Step-One device (</w:t>
      </w:r>
      <w:r w:rsidR="00716A0C" w:rsidRPr="00716A0C">
        <w:rPr>
          <w:rStyle w:val="Emphasis"/>
          <w:b/>
          <w:i w:val="0"/>
          <w:sz w:val="22"/>
          <w:szCs w:val="22"/>
        </w:rPr>
        <w:t>Lot no. 1 – Tests for Isolation and real-time RT-PCR</w:t>
      </w:r>
      <w:r w:rsidR="00716A0C" w:rsidRPr="00716A0C">
        <w:rPr>
          <w:rStyle w:val="Emphasis"/>
          <w:i w:val="0"/>
          <w:sz w:val="22"/>
          <w:szCs w:val="22"/>
        </w:rPr>
        <w:t xml:space="preserve">) and Filter attachments 10 µl, 10 x 96, compatible with the appropriate pipette, Filter nozzles 100 µl, 10 x 96, compatible with the corresponding pipette, Filter attachments 1000 µl, 10 x 96 compatible with the corresponding pipette, Pipette set (0.5-10 µl, 10-100 µl, 100-1000 µl), Safe-seal </w:t>
      </w:r>
      <w:proofErr w:type="spellStart"/>
      <w:r w:rsidR="00716A0C" w:rsidRPr="00716A0C">
        <w:rPr>
          <w:rStyle w:val="Emphasis"/>
          <w:i w:val="0"/>
          <w:sz w:val="22"/>
          <w:szCs w:val="22"/>
        </w:rPr>
        <w:t>mikrotube</w:t>
      </w:r>
      <w:proofErr w:type="spellEnd"/>
      <w:r w:rsidR="00716A0C" w:rsidRPr="00716A0C">
        <w:rPr>
          <w:rStyle w:val="Emphasis"/>
          <w:i w:val="0"/>
          <w:sz w:val="22"/>
          <w:szCs w:val="22"/>
        </w:rPr>
        <w:t xml:space="preserve">, 1.5 ml, PCR Performance, Reaction strips for ABI </w:t>
      </w:r>
      <w:proofErr w:type="spellStart"/>
      <w:r w:rsidR="00716A0C" w:rsidRPr="00716A0C">
        <w:rPr>
          <w:rStyle w:val="Emphasis"/>
          <w:i w:val="0"/>
          <w:sz w:val="22"/>
          <w:szCs w:val="22"/>
        </w:rPr>
        <w:t>StepOne</w:t>
      </w:r>
      <w:proofErr w:type="spellEnd"/>
      <w:r w:rsidR="00716A0C" w:rsidRPr="00716A0C">
        <w:rPr>
          <w:rStyle w:val="Emphasis"/>
          <w:i w:val="0"/>
          <w:sz w:val="22"/>
          <w:szCs w:val="22"/>
        </w:rPr>
        <w:t xml:space="preserve"> device (Fast 8-Tube Strip, 0.1 m, 2 x 125), </w:t>
      </w:r>
      <w:r w:rsidR="00716A0C" w:rsidRPr="00716A0C">
        <w:rPr>
          <w:sz w:val="22"/>
          <w:szCs w:val="22"/>
        </w:rPr>
        <w:t xml:space="preserve">Reaction strip covers for ABI </w:t>
      </w:r>
      <w:proofErr w:type="spellStart"/>
      <w:r w:rsidR="00716A0C" w:rsidRPr="00716A0C">
        <w:rPr>
          <w:sz w:val="22"/>
          <w:szCs w:val="22"/>
        </w:rPr>
        <w:t>StepOne</w:t>
      </w:r>
      <w:proofErr w:type="spellEnd"/>
      <w:r w:rsidR="00716A0C" w:rsidRPr="00716A0C">
        <w:rPr>
          <w:sz w:val="22"/>
          <w:szCs w:val="22"/>
        </w:rPr>
        <w:t xml:space="preserve"> (Optical 8-Cap Strip, 1 x 300)</w:t>
      </w:r>
      <w:r w:rsidR="00716A0C">
        <w:rPr>
          <w:rStyle w:val="Emphasis"/>
          <w:i w:val="0"/>
          <w:sz w:val="22"/>
          <w:szCs w:val="22"/>
        </w:rPr>
        <w:t xml:space="preserve"> </w:t>
      </w:r>
      <w:r w:rsidR="00993322">
        <w:rPr>
          <w:rStyle w:val="Emphasis"/>
          <w:i w:val="0"/>
          <w:sz w:val="22"/>
          <w:szCs w:val="22"/>
        </w:rPr>
        <w:t>(</w:t>
      </w:r>
      <w:r w:rsidR="00993322" w:rsidRPr="00FB33D5">
        <w:rPr>
          <w:b/>
          <w:sz w:val="22"/>
          <w:szCs w:val="22"/>
        </w:rPr>
        <w:t>Lot no. 2 – Consumables and plastic material for real-time RT-PCR</w:t>
      </w:r>
      <w:r w:rsidR="00993322">
        <w:rPr>
          <w:sz w:val="22"/>
          <w:szCs w:val="22"/>
        </w:rPr>
        <w:t>).</w:t>
      </w:r>
    </w:p>
    <w:p w14:paraId="387F8F80" w14:textId="77777777" w:rsidR="00DB35A9" w:rsidRPr="00D67F00" w:rsidRDefault="00DB35A9" w:rsidP="00DB35A9">
      <w:pPr>
        <w:outlineLvl w:val="0"/>
        <w:rPr>
          <w:rStyle w:val="Strong"/>
          <w:sz w:val="22"/>
          <w:szCs w:val="22"/>
          <w:u w:val="single"/>
          <w:lang w:val="en-GB"/>
        </w:rPr>
      </w:pPr>
      <w:r w:rsidRPr="00D67F00">
        <w:rPr>
          <w:rStyle w:val="Strong"/>
          <w:sz w:val="22"/>
          <w:szCs w:val="22"/>
          <w:u w:val="single"/>
          <w:lang w:val="en-GB"/>
        </w:rPr>
        <w:t>II.1.3) Type of contract</w:t>
      </w:r>
    </w:p>
    <w:p w14:paraId="10B0ECBB" w14:textId="3241A27F" w:rsidR="00DB35A9" w:rsidRPr="00AB59CC" w:rsidRDefault="00DB35A9" w:rsidP="00DB35A9">
      <w:pPr>
        <w:pStyle w:val="Blockquote"/>
        <w:ind w:left="0"/>
        <w:jc w:val="both"/>
        <w:rPr>
          <w:b/>
          <w:i/>
          <w:sz w:val="22"/>
          <w:szCs w:val="22"/>
          <w:lang w:val="en-GB"/>
        </w:rPr>
      </w:pPr>
      <w:r w:rsidRPr="00AB59CC">
        <w:rPr>
          <w:rStyle w:val="Emphasis"/>
          <w:b/>
          <w:i w:val="0"/>
          <w:sz w:val="22"/>
          <w:szCs w:val="22"/>
          <w:lang w:val="en-GB"/>
        </w:rPr>
        <w:t xml:space="preserve">Supplies </w:t>
      </w:r>
    </w:p>
    <w:p w14:paraId="7579633B" w14:textId="77777777" w:rsidR="00EF74CF" w:rsidRPr="0059244E"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II.2.3) Place performance</w:t>
      </w:r>
    </w:p>
    <w:p w14:paraId="5270BF37" w14:textId="24B1508D" w:rsidR="00A351B2"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A351B2" w:rsidRPr="00A351B2">
        <w:rPr>
          <w:rStyle w:val="Strong"/>
          <w:sz w:val="22"/>
          <w:szCs w:val="22"/>
          <w:lang w:val="en-GB"/>
        </w:rPr>
        <w:t>Republic of Serbia</w:t>
      </w:r>
      <w:r w:rsidR="005675CF">
        <w:rPr>
          <w:rStyle w:val="Strong"/>
          <w:sz w:val="22"/>
          <w:szCs w:val="22"/>
          <w:lang w:val="en-GB"/>
        </w:rPr>
        <w:t xml:space="preserve">, </w:t>
      </w:r>
      <w:r w:rsidR="00716A0C">
        <w:rPr>
          <w:rStyle w:val="Strong"/>
          <w:sz w:val="22"/>
          <w:szCs w:val="22"/>
          <w:lang w:val="en-GB"/>
        </w:rPr>
        <w:t>Novi Sad</w:t>
      </w:r>
    </w:p>
    <w:p w14:paraId="6541ED88" w14:textId="4A648FF3" w:rsidR="00EF74CF" w:rsidRPr="00A351B2" w:rsidRDefault="003C10AA" w:rsidP="00EF74CF">
      <w:pPr>
        <w:outlineLvl w:val="0"/>
        <w:rPr>
          <w:rStyle w:val="Strong"/>
          <w:b w:val="0"/>
          <w:sz w:val="22"/>
          <w:szCs w:val="22"/>
          <w:lang w:val="en-GB"/>
        </w:rPr>
      </w:pPr>
      <w:r w:rsidRPr="0059244E">
        <w:rPr>
          <w:rStyle w:val="Strong"/>
          <w:sz w:val="22"/>
          <w:szCs w:val="22"/>
          <w:highlight w:val="lightGray"/>
          <w:lang w:val="en-GB"/>
        </w:rPr>
        <w:br/>
      </w:r>
      <w:r w:rsidR="00EF74CF" w:rsidRPr="00D67F00">
        <w:rPr>
          <w:rStyle w:val="Strong"/>
          <w:sz w:val="22"/>
          <w:szCs w:val="22"/>
          <w:u w:val="single"/>
          <w:lang w:val="en-GB"/>
        </w:rPr>
        <w:t>II.2.5)  Award Criteria</w:t>
      </w:r>
    </w:p>
    <w:p w14:paraId="6157F7BC" w14:textId="77777777" w:rsidR="00A351B2" w:rsidRPr="00AB59CC" w:rsidRDefault="00A351B2" w:rsidP="00EF74CF">
      <w:pPr>
        <w:outlineLvl w:val="0"/>
        <w:rPr>
          <w:sz w:val="22"/>
          <w:szCs w:val="22"/>
        </w:rPr>
      </w:pPr>
      <w:r w:rsidRPr="00AB59CC">
        <w:rPr>
          <w:rStyle w:val="Strong"/>
          <w:sz w:val="22"/>
          <w:szCs w:val="22"/>
          <w:lang w:val="en-GB"/>
        </w:rPr>
        <w:t>Price</w:t>
      </w:r>
    </w:p>
    <w:p w14:paraId="41C0250D" w14:textId="06C7DCF0" w:rsidR="00EF74CF" w:rsidRPr="00A351B2" w:rsidRDefault="00EF74CF" w:rsidP="00EF74CF">
      <w:pPr>
        <w:outlineLvl w:val="0"/>
        <w:rPr>
          <w:rStyle w:val="Strong"/>
          <w:b w:val="0"/>
          <w:sz w:val="22"/>
          <w:szCs w:val="22"/>
        </w:rPr>
      </w:pPr>
      <w:r>
        <w:rPr>
          <w:rStyle w:val="Strong"/>
          <w:sz w:val="22"/>
          <w:szCs w:val="22"/>
          <w:u w:val="single"/>
          <w:lang w:val="en-GB"/>
        </w:rPr>
        <w:br/>
      </w:r>
      <w:r w:rsidRPr="00D67F00">
        <w:rPr>
          <w:rStyle w:val="Strong"/>
          <w:sz w:val="22"/>
          <w:szCs w:val="22"/>
          <w:u w:val="single"/>
          <w:lang w:val="en-GB"/>
        </w:rPr>
        <w:t>II.2.14) Additional information</w:t>
      </w:r>
    </w:p>
    <w:p w14:paraId="3A17D68B" w14:textId="22689483" w:rsidR="00EF74CF" w:rsidRPr="00EF74CF" w:rsidRDefault="00A351B2" w:rsidP="00EF74CF">
      <w:pPr>
        <w:jc w:val="both"/>
        <w:outlineLvl w:val="0"/>
        <w:rPr>
          <w:rStyle w:val="Strong"/>
          <w:b w:val="0"/>
          <w:sz w:val="22"/>
          <w:szCs w:val="22"/>
          <w:lang w:val="en-GB"/>
        </w:rPr>
      </w:pPr>
      <w:r>
        <w:rPr>
          <w:rStyle w:val="Strong"/>
          <w:b w:val="0"/>
          <w:sz w:val="22"/>
          <w:szCs w:val="22"/>
          <w:lang w:val="en-GB"/>
        </w:rPr>
        <w:t>N/A</w:t>
      </w:r>
    </w:p>
    <w:p w14:paraId="4772D783" w14:textId="3F4A0F7F" w:rsidR="00CC6D8C" w:rsidRPr="00D67F00"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or requests to participate</w:t>
      </w:r>
    </w:p>
    <w:p w14:paraId="1BC28BB7" w14:textId="7FBB5E52"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A351B2">
        <w:rPr>
          <w:rStyle w:val="Strong"/>
          <w:b w:val="0"/>
          <w:sz w:val="22"/>
          <w:szCs w:val="22"/>
          <w:lang w:val="en-GB"/>
        </w:rPr>
        <w:tab/>
      </w:r>
      <w:r w:rsidR="00A351B2">
        <w:rPr>
          <w:rStyle w:val="Strong"/>
          <w:b w:val="0"/>
          <w:sz w:val="22"/>
          <w:szCs w:val="22"/>
          <w:lang w:val="en-GB"/>
        </w:rPr>
        <w:tab/>
      </w:r>
      <w:r w:rsidR="005E1831">
        <w:rPr>
          <w:rStyle w:val="Strong"/>
          <w:sz w:val="22"/>
          <w:szCs w:val="22"/>
          <w:lang w:val="en-GB"/>
        </w:rPr>
        <w:t>1</w:t>
      </w:r>
      <w:r w:rsidR="00716A0C">
        <w:rPr>
          <w:rStyle w:val="Strong"/>
          <w:sz w:val="22"/>
          <w:szCs w:val="22"/>
          <w:lang w:val="en-GB"/>
        </w:rPr>
        <w:t>4/10</w:t>
      </w:r>
      <w:r w:rsidR="00A351B2" w:rsidRPr="00A351B2">
        <w:rPr>
          <w:rStyle w:val="Strong"/>
          <w:sz w:val="22"/>
          <w:szCs w:val="22"/>
          <w:lang w:val="en-GB"/>
        </w:rPr>
        <w:t>/202</w:t>
      </w:r>
      <w:r w:rsidR="005A3452">
        <w:rPr>
          <w:rStyle w:val="Strong"/>
          <w:sz w:val="22"/>
          <w:szCs w:val="22"/>
          <w:lang w:val="en-GB"/>
        </w:rPr>
        <w:t>1</w:t>
      </w:r>
      <w:r w:rsidRPr="00F82AA4">
        <w:rPr>
          <w:rStyle w:val="Strong"/>
          <w:b w:val="0"/>
          <w:sz w:val="22"/>
          <w:szCs w:val="22"/>
          <w:lang w:val="en-GB"/>
        </w:rPr>
        <w:br/>
        <w:t xml:space="preserve">Local Time: </w:t>
      </w:r>
      <w:r w:rsidR="00A351B2">
        <w:rPr>
          <w:rStyle w:val="Strong"/>
          <w:b w:val="0"/>
          <w:sz w:val="22"/>
          <w:szCs w:val="22"/>
          <w:lang w:val="en-GB"/>
        </w:rPr>
        <w:tab/>
      </w:r>
      <w:r w:rsidR="00A351B2" w:rsidRPr="00A351B2">
        <w:rPr>
          <w:rStyle w:val="Strong"/>
          <w:sz w:val="22"/>
          <w:szCs w:val="22"/>
          <w:lang w:val="en-GB"/>
        </w:rPr>
        <w:t>1</w:t>
      </w:r>
      <w:r w:rsidR="00716A0C">
        <w:rPr>
          <w:rStyle w:val="Strong"/>
          <w:sz w:val="22"/>
          <w:szCs w:val="22"/>
          <w:lang w:val="en-GB"/>
        </w:rPr>
        <w:t>3</w:t>
      </w:r>
      <w:r w:rsidR="00A351B2" w:rsidRPr="00A351B2">
        <w:rPr>
          <w:rStyle w:val="Strong"/>
          <w:sz w:val="22"/>
          <w:szCs w:val="22"/>
          <w:lang w:val="en-GB"/>
        </w:rPr>
        <w:t>:00</w:t>
      </w:r>
      <w:r w:rsidR="00F35B0A">
        <w:rPr>
          <w:rStyle w:val="Strong"/>
          <w:sz w:val="22"/>
          <w:szCs w:val="22"/>
          <w:lang w:val="en-GB"/>
        </w:rPr>
        <w:t xml:space="preserve"> local time</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2B059DBE"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5E1831">
        <w:rPr>
          <w:rStyle w:val="Strong"/>
          <w:sz w:val="22"/>
          <w:szCs w:val="22"/>
          <w:lang w:val="en-GB"/>
        </w:rPr>
        <w:t>3</w:t>
      </w:r>
      <w:r w:rsidR="00A351B2" w:rsidRPr="00A351B2">
        <w:rPr>
          <w:rStyle w:val="Strong"/>
          <w:sz w:val="22"/>
          <w:szCs w:val="22"/>
          <w:lang w:val="en-GB"/>
        </w:rPr>
        <w:t xml:space="preserve"> months</w:t>
      </w:r>
      <w:r w:rsidRPr="00F82AA4">
        <w:rPr>
          <w:rStyle w:val="Strong"/>
          <w:b w:val="0"/>
          <w:sz w:val="22"/>
          <w:szCs w:val="22"/>
          <w:lang w:val="en-GB"/>
        </w:rPr>
        <w:t xml:space="preserve"> (from the date stated for receipt of tender</w:t>
      </w:r>
      <w:r>
        <w:rPr>
          <w:rStyle w:val="Strong"/>
          <w:b w:val="0"/>
          <w:sz w:val="22"/>
          <w:szCs w:val="22"/>
          <w:lang w:val="en-GB"/>
        </w:rPr>
        <w:t>)</w:t>
      </w:r>
    </w:p>
    <w:p w14:paraId="506473AF" w14:textId="77777777" w:rsidR="00993322" w:rsidRDefault="00993322" w:rsidP="00CC6D8C">
      <w:pPr>
        <w:outlineLvl w:val="0"/>
        <w:rPr>
          <w:rStyle w:val="Strong"/>
          <w:sz w:val="22"/>
          <w:szCs w:val="22"/>
          <w:u w:val="single"/>
          <w:lang w:val="en-GB"/>
        </w:rPr>
      </w:pP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lastRenderedPageBreak/>
        <w:t xml:space="preserve">IV.2.7) Conditions for opening of tenders </w:t>
      </w:r>
    </w:p>
    <w:p w14:paraId="4B3F0DCB" w14:textId="3CD4618B" w:rsidR="00DE28AE" w:rsidRPr="00A351B2" w:rsidRDefault="00CC6D8C" w:rsidP="00A351B2">
      <w:pPr>
        <w:outlineLvl w:val="0"/>
        <w:rPr>
          <w:b/>
          <w:sz w:val="22"/>
          <w:szCs w:val="22"/>
          <w:u w:val="single"/>
          <w:lang w:val="en-GB"/>
        </w:rPr>
      </w:pPr>
      <w:r w:rsidRPr="00F82AA4">
        <w:rPr>
          <w:rStyle w:val="Strong"/>
          <w:b w:val="0"/>
          <w:sz w:val="22"/>
          <w:szCs w:val="22"/>
          <w:lang w:val="en-GB"/>
        </w:rPr>
        <w:t>Date:</w:t>
      </w:r>
      <w:r w:rsidRPr="00A351B2">
        <w:rPr>
          <w:rStyle w:val="Strong"/>
          <w:b w:val="0"/>
          <w:sz w:val="22"/>
          <w:szCs w:val="22"/>
          <w:lang w:val="en-GB"/>
        </w:rPr>
        <w:t xml:space="preserve"> </w:t>
      </w:r>
      <w:r w:rsidR="00A351B2" w:rsidRPr="00A351B2">
        <w:rPr>
          <w:rStyle w:val="Strong"/>
          <w:sz w:val="22"/>
          <w:szCs w:val="22"/>
          <w:lang w:val="en-GB"/>
        </w:rPr>
        <w:t xml:space="preserve"> </w:t>
      </w:r>
      <w:r w:rsidR="00A351B2">
        <w:rPr>
          <w:rStyle w:val="Strong"/>
          <w:sz w:val="22"/>
          <w:szCs w:val="22"/>
          <w:lang w:val="en-GB"/>
        </w:rPr>
        <w:tab/>
      </w:r>
      <w:r w:rsidR="00A351B2">
        <w:rPr>
          <w:rStyle w:val="Strong"/>
          <w:sz w:val="22"/>
          <w:szCs w:val="22"/>
          <w:lang w:val="en-GB"/>
        </w:rPr>
        <w:tab/>
      </w:r>
      <w:r w:rsidR="00F35B0A">
        <w:rPr>
          <w:rStyle w:val="Strong"/>
          <w:sz w:val="22"/>
          <w:szCs w:val="22"/>
          <w:lang w:val="en-GB"/>
        </w:rPr>
        <w:t>1</w:t>
      </w:r>
      <w:r w:rsidR="00716A0C">
        <w:rPr>
          <w:rStyle w:val="Strong"/>
          <w:sz w:val="22"/>
          <w:szCs w:val="22"/>
          <w:lang w:val="en-GB"/>
        </w:rPr>
        <w:t>5/10</w:t>
      </w:r>
      <w:r w:rsidR="005A3452">
        <w:rPr>
          <w:rStyle w:val="Strong"/>
          <w:sz w:val="22"/>
          <w:szCs w:val="22"/>
          <w:lang w:val="en-GB"/>
        </w:rPr>
        <w:t>/2021</w:t>
      </w:r>
      <w:r w:rsidRPr="00F82AA4">
        <w:rPr>
          <w:rStyle w:val="Strong"/>
          <w:b w:val="0"/>
          <w:sz w:val="22"/>
          <w:szCs w:val="22"/>
          <w:u w:val="single"/>
          <w:lang w:val="en-GB"/>
        </w:rPr>
        <w:br/>
      </w:r>
      <w:r w:rsidRPr="00F82AA4">
        <w:rPr>
          <w:rStyle w:val="Strong"/>
          <w:b w:val="0"/>
          <w:sz w:val="22"/>
          <w:szCs w:val="22"/>
          <w:lang w:val="en-GB"/>
        </w:rPr>
        <w:t>Local time</w:t>
      </w:r>
      <w:r w:rsidRPr="00A351B2">
        <w:rPr>
          <w:rStyle w:val="Strong"/>
          <w:b w:val="0"/>
          <w:sz w:val="22"/>
          <w:szCs w:val="22"/>
          <w:lang w:val="en-GB"/>
        </w:rPr>
        <w:t>:</w:t>
      </w:r>
      <w:r w:rsidR="00A351B2" w:rsidRPr="00A351B2">
        <w:rPr>
          <w:rStyle w:val="Strong"/>
          <w:b w:val="0"/>
          <w:sz w:val="22"/>
          <w:szCs w:val="22"/>
          <w:lang w:val="en-GB"/>
        </w:rPr>
        <w:t xml:space="preserve"> </w:t>
      </w:r>
      <w:r w:rsidR="00A351B2">
        <w:rPr>
          <w:rStyle w:val="Strong"/>
          <w:b w:val="0"/>
          <w:sz w:val="22"/>
          <w:szCs w:val="22"/>
          <w:lang w:val="en-GB"/>
        </w:rPr>
        <w:tab/>
      </w:r>
      <w:r w:rsidR="00A351B2" w:rsidRPr="00A351B2">
        <w:rPr>
          <w:rStyle w:val="Strong"/>
          <w:sz w:val="22"/>
          <w:szCs w:val="22"/>
          <w:lang w:val="en-GB"/>
        </w:rPr>
        <w:t>1</w:t>
      </w:r>
      <w:r w:rsidR="00716A0C">
        <w:rPr>
          <w:rStyle w:val="Strong"/>
          <w:sz w:val="22"/>
          <w:szCs w:val="22"/>
          <w:lang w:val="en-GB"/>
        </w:rPr>
        <w:t>0</w:t>
      </w:r>
      <w:r w:rsidR="00F35B0A">
        <w:rPr>
          <w:rStyle w:val="Strong"/>
          <w:sz w:val="22"/>
          <w:szCs w:val="22"/>
          <w:lang w:val="en-GB"/>
        </w:rPr>
        <w:t>:</w:t>
      </w:r>
      <w:r w:rsidR="00A351B2" w:rsidRPr="00A351B2">
        <w:rPr>
          <w:rStyle w:val="Strong"/>
          <w:sz w:val="22"/>
          <w:szCs w:val="22"/>
          <w:lang w:val="en-GB"/>
        </w:rPr>
        <w:t>00</w:t>
      </w:r>
      <w:r w:rsidR="00F35B0A">
        <w:rPr>
          <w:rStyle w:val="Strong"/>
          <w:sz w:val="22"/>
          <w:szCs w:val="22"/>
          <w:lang w:val="en-GB"/>
        </w:rPr>
        <w:t xml:space="preserve"> local time</w:t>
      </w:r>
      <w:r w:rsidR="00A351B2">
        <w:rPr>
          <w:rStyle w:val="Strong"/>
          <w:b w:val="0"/>
          <w:sz w:val="22"/>
          <w:szCs w:val="22"/>
          <w:lang w:val="en-GB"/>
        </w:rPr>
        <w:t xml:space="preserve"> </w:t>
      </w:r>
      <w:r>
        <w:rPr>
          <w:rStyle w:val="Strong"/>
          <w:sz w:val="22"/>
          <w:szCs w:val="22"/>
          <w:u w:val="single"/>
          <w:lang w:val="en-GB"/>
        </w:rPr>
        <w:br/>
      </w:r>
      <w:r w:rsidRPr="00F82AA4">
        <w:rPr>
          <w:rStyle w:val="Strong"/>
          <w:b w:val="0"/>
          <w:sz w:val="22"/>
          <w:szCs w:val="22"/>
          <w:lang w:val="en-GB"/>
        </w:rPr>
        <w:t xml:space="preserve">Place: </w:t>
      </w:r>
      <w:r w:rsidR="00A351B2">
        <w:rPr>
          <w:rStyle w:val="Strong"/>
          <w:b w:val="0"/>
          <w:sz w:val="22"/>
          <w:szCs w:val="22"/>
          <w:lang w:val="en-GB"/>
        </w:rPr>
        <w:tab/>
      </w:r>
      <w:r w:rsidR="00A351B2">
        <w:rPr>
          <w:rStyle w:val="Strong"/>
          <w:b w:val="0"/>
          <w:sz w:val="22"/>
          <w:szCs w:val="22"/>
          <w:lang w:val="en-GB"/>
        </w:rPr>
        <w:tab/>
      </w:r>
      <w:r w:rsidR="00716A0C">
        <w:rPr>
          <w:rStyle w:val="Strong"/>
          <w:sz w:val="22"/>
          <w:szCs w:val="22"/>
          <w:lang w:val="en-GB"/>
        </w:rPr>
        <w:t>Novi Sad</w:t>
      </w:r>
      <w:r w:rsidR="00A351B2" w:rsidRPr="00A351B2">
        <w:rPr>
          <w:rStyle w:val="Strong"/>
          <w:sz w:val="22"/>
          <w:szCs w:val="22"/>
          <w:lang w:val="en-GB"/>
        </w:rPr>
        <w:t xml:space="preserve">, </w:t>
      </w:r>
      <w:proofErr w:type="spellStart"/>
      <w:r w:rsidR="00716A0C">
        <w:rPr>
          <w:rStyle w:val="Strong"/>
          <w:sz w:val="22"/>
          <w:szCs w:val="22"/>
          <w:lang w:val="en-GB"/>
        </w:rPr>
        <w:t>Futoška</w:t>
      </w:r>
      <w:proofErr w:type="spellEnd"/>
      <w:r w:rsidR="005E1831">
        <w:rPr>
          <w:rStyle w:val="Strong"/>
          <w:sz w:val="22"/>
          <w:szCs w:val="22"/>
          <w:lang w:val="en-GB"/>
        </w:rPr>
        <w:t xml:space="preserve"> no. </w:t>
      </w:r>
      <w:r w:rsidR="00716A0C">
        <w:rPr>
          <w:rStyle w:val="Strong"/>
          <w:sz w:val="22"/>
          <w:szCs w:val="22"/>
          <w:lang w:val="en-GB"/>
        </w:rPr>
        <w:t>121</w:t>
      </w:r>
      <w:r w:rsidRPr="00F82AA4">
        <w:rPr>
          <w:rStyle w:val="Strong"/>
          <w:b w:val="0"/>
          <w:sz w:val="22"/>
          <w:szCs w:val="22"/>
          <w:lang w:val="en-GB"/>
        </w:rPr>
        <w:br/>
        <w:t>Information about authorised persons and opening procedure:</w:t>
      </w:r>
      <w:r w:rsidRPr="00F82AA4">
        <w:t xml:space="preserve"> </w:t>
      </w:r>
      <w:r w:rsidRPr="00F82AA4">
        <w:rPr>
          <w:rStyle w:val="Strong"/>
          <w:b w:val="0"/>
          <w:sz w:val="22"/>
          <w:szCs w:val="22"/>
          <w:lang w:val="en-GB"/>
        </w:rPr>
        <w:t>See Internet address provided in Section I.3.</w:t>
      </w:r>
    </w:p>
    <w:sectPr w:rsidR="00DE28AE" w:rsidRPr="00A351B2" w:rsidSect="00BC34CF">
      <w:headerReference w:type="default" r:id="rId8"/>
      <w:footerReference w:type="default" r:id="rId9"/>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78E40E" w14:textId="77777777" w:rsidR="0059244E" w:rsidRDefault="0059244E">
      <w:r>
        <w:separator/>
      </w:r>
    </w:p>
  </w:endnote>
  <w:endnote w:type="continuationSeparator" w:id="0">
    <w:p w14:paraId="1272DC24" w14:textId="77777777" w:rsidR="0059244E" w:rsidRDefault="00592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68561" w14:textId="159FE032" w:rsidR="00B22E7F" w:rsidRDefault="002A254C" w:rsidP="003D4201">
    <w:pPr>
      <w:pStyle w:val="Footer"/>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7D5D0149"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993322">
      <w:rPr>
        <w:rStyle w:val="PageNumber"/>
        <w:noProof/>
        <w:sz w:val="18"/>
        <w:szCs w:val="18"/>
      </w:rPr>
      <w:t>1</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993322">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CEF61D" w14:textId="77777777" w:rsidR="0059244E" w:rsidRDefault="0059244E">
      <w:r>
        <w:separator/>
      </w:r>
    </w:p>
  </w:footnote>
  <w:footnote w:type="continuationSeparator" w:id="0">
    <w:p w14:paraId="26EFDD95" w14:textId="77777777" w:rsidR="0059244E" w:rsidRDefault="005924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B7FF3" w14:textId="5FC638EB" w:rsidR="005675CF" w:rsidRDefault="0059244E" w:rsidP="005675CF">
    <w:pPr>
      <w:pStyle w:val="Header"/>
      <w:rPr>
        <w:snapToGrid/>
      </w:rPr>
    </w:pPr>
    <w:r>
      <w:rPr>
        <w:noProof/>
        <w:snapToGrid/>
      </w:rPr>
      <w:pict w14:anchorId="4ED86C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Interreg-Croatia-Serbia_RGB-07" style="width:214.6pt;height:40.15pt;visibility:visible;mso-wrap-style:square">
          <v:imagedata r:id="rId1" o:title="Interreg-Croatia-Serbia_RGB-07"/>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D29"/>
    <w:rsid w:val="0000338D"/>
    <w:rsid w:val="0000712E"/>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22D4"/>
    <w:rsid w:val="0006203C"/>
    <w:rsid w:val="00063589"/>
    <w:rsid w:val="00063FB5"/>
    <w:rsid w:val="000677C2"/>
    <w:rsid w:val="00075A28"/>
    <w:rsid w:val="0008316A"/>
    <w:rsid w:val="00087A72"/>
    <w:rsid w:val="00095030"/>
    <w:rsid w:val="000950D5"/>
    <w:rsid w:val="000A3758"/>
    <w:rsid w:val="000C1522"/>
    <w:rsid w:val="000C5B55"/>
    <w:rsid w:val="000E5BBC"/>
    <w:rsid w:val="000F0F6C"/>
    <w:rsid w:val="000F4D57"/>
    <w:rsid w:val="000F5DEF"/>
    <w:rsid w:val="0010162C"/>
    <w:rsid w:val="00105302"/>
    <w:rsid w:val="00110A94"/>
    <w:rsid w:val="00112210"/>
    <w:rsid w:val="00115D2F"/>
    <w:rsid w:val="00120298"/>
    <w:rsid w:val="00126E99"/>
    <w:rsid w:val="0014405E"/>
    <w:rsid w:val="00144547"/>
    <w:rsid w:val="0015107D"/>
    <w:rsid w:val="00155BF4"/>
    <w:rsid w:val="00162F40"/>
    <w:rsid w:val="001661F7"/>
    <w:rsid w:val="00180D47"/>
    <w:rsid w:val="00180E2B"/>
    <w:rsid w:val="00181270"/>
    <w:rsid w:val="00192D12"/>
    <w:rsid w:val="001951FE"/>
    <w:rsid w:val="001A0C86"/>
    <w:rsid w:val="001A1BE1"/>
    <w:rsid w:val="001B13B1"/>
    <w:rsid w:val="001B2571"/>
    <w:rsid w:val="001B4E90"/>
    <w:rsid w:val="001C1D13"/>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6829"/>
    <w:rsid w:val="00231106"/>
    <w:rsid w:val="00233B9D"/>
    <w:rsid w:val="00233DDA"/>
    <w:rsid w:val="00250A28"/>
    <w:rsid w:val="00266EB9"/>
    <w:rsid w:val="00282863"/>
    <w:rsid w:val="00290440"/>
    <w:rsid w:val="00290EBC"/>
    <w:rsid w:val="002976DE"/>
    <w:rsid w:val="00297B55"/>
    <w:rsid w:val="002A254C"/>
    <w:rsid w:val="002C26E6"/>
    <w:rsid w:val="002C2D95"/>
    <w:rsid w:val="002D266E"/>
    <w:rsid w:val="002D4121"/>
    <w:rsid w:val="002D7249"/>
    <w:rsid w:val="002E1B83"/>
    <w:rsid w:val="002E7D33"/>
    <w:rsid w:val="002F47F3"/>
    <w:rsid w:val="002F58EB"/>
    <w:rsid w:val="0030090E"/>
    <w:rsid w:val="003045C3"/>
    <w:rsid w:val="00313118"/>
    <w:rsid w:val="003232ED"/>
    <w:rsid w:val="003262FC"/>
    <w:rsid w:val="00330261"/>
    <w:rsid w:val="00332F90"/>
    <w:rsid w:val="003378F6"/>
    <w:rsid w:val="00342E7F"/>
    <w:rsid w:val="00345518"/>
    <w:rsid w:val="00346B3B"/>
    <w:rsid w:val="00347673"/>
    <w:rsid w:val="00352338"/>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40360C"/>
    <w:rsid w:val="0040443B"/>
    <w:rsid w:val="0042033D"/>
    <w:rsid w:val="00424124"/>
    <w:rsid w:val="00426624"/>
    <w:rsid w:val="0043190A"/>
    <w:rsid w:val="00434A54"/>
    <w:rsid w:val="0043637D"/>
    <w:rsid w:val="004405D2"/>
    <w:rsid w:val="00447D77"/>
    <w:rsid w:val="0045124A"/>
    <w:rsid w:val="0045494F"/>
    <w:rsid w:val="00470018"/>
    <w:rsid w:val="00471180"/>
    <w:rsid w:val="00473883"/>
    <w:rsid w:val="0047646C"/>
    <w:rsid w:val="00476D80"/>
    <w:rsid w:val="00482B9A"/>
    <w:rsid w:val="00484BEE"/>
    <w:rsid w:val="004853B9"/>
    <w:rsid w:val="004901C2"/>
    <w:rsid w:val="004957E5"/>
    <w:rsid w:val="004B0F8B"/>
    <w:rsid w:val="004B5DCF"/>
    <w:rsid w:val="004C19AA"/>
    <w:rsid w:val="004C49B2"/>
    <w:rsid w:val="004C68B3"/>
    <w:rsid w:val="004E083B"/>
    <w:rsid w:val="004E148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11119"/>
    <w:rsid w:val="0051514D"/>
    <w:rsid w:val="00516C38"/>
    <w:rsid w:val="00523826"/>
    <w:rsid w:val="00533CE6"/>
    <w:rsid w:val="0054183B"/>
    <w:rsid w:val="0055037B"/>
    <w:rsid w:val="005558E0"/>
    <w:rsid w:val="0056183E"/>
    <w:rsid w:val="00565A69"/>
    <w:rsid w:val="005675CF"/>
    <w:rsid w:val="00571687"/>
    <w:rsid w:val="00571989"/>
    <w:rsid w:val="00572F15"/>
    <w:rsid w:val="00581953"/>
    <w:rsid w:val="00583EC9"/>
    <w:rsid w:val="00584BF4"/>
    <w:rsid w:val="00584D96"/>
    <w:rsid w:val="005908F0"/>
    <w:rsid w:val="00590ADB"/>
    <w:rsid w:val="0059244E"/>
    <w:rsid w:val="00594869"/>
    <w:rsid w:val="005A3452"/>
    <w:rsid w:val="005B13A4"/>
    <w:rsid w:val="005B2FB5"/>
    <w:rsid w:val="005B35A2"/>
    <w:rsid w:val="005B3ED3"/>
    <w:rsid w:val="005B48D0"/>
    <w:rsid w:val="005B4F80"/>
    <w:rsid w:val="005D0AD5"/>
    <w:rsid w:val="005D3D85"/>
    <w:rsid w:val="005D720E"/>
    <w:rsid w:val="005E1831"/>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EB6"/>
    <w:rsid w:val="006C0F37"/>
    <w:rsid w:val="006D6080"/>
    <w:rsid w:val="006E3377"/>
    <w:rsid w:val="006E49A2"/>
    <w:rsid w:val="006E625F"/>
    <w:rsid w:val="006F2947"/>
    <w:rsid w:val="006F2AE0"/>
    <w:rsid w:val="006F532D"/>
    <w:rsid w:val="006F5FD0"/>
    <w:rsid w:val="00710A38"/>
    <w:rsid w:val="00711589"/>
    <w:rsid w:val="00711AAE"/>
    <w:rsid w:val="007121FB"/>
    <w:rsid w:val="007129D6"/>
    <w:rsid w:val="00712CB3"/>
    <w:rsid w:val="00715755"/>
    <w:rsid w:val="00716A0C"/>
    <w:rsid w:val="00725247"/>
    <w:rsid w:val="00727652"/>
    <w:rsid w:val="00745DBA"/>
    <w:rsid w:val="00746DDB"/>
    <w:rsid w:val="007471C5"/>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153C"/>
    <w:rsid w:val="007E5045"/>
    <w:rsid w:val="007E53DA"/>
    <w:rsid w:val="007F095B"/>
    <w:rsid w:val="007F0984"/>
    <w:rsid w:val="007F1048"/>
    <w:rsid w:val="007F5383"/>
    <w:rsid w:val="008001B4"/>
    <w:rsid w:val="00800827"/>
    <w:rsid w:val="008162F6"/>
    <w:rsid w:val="00821117"/>
    <w:rsid w:val="008272C0"/>
    <w:rsid w:val="008323D3"/>
    <w:rsid w:val="008351FF"/>
    <w:rsid w:val="00845D2E"/>
    <w:rsid w:val="008478C5"/>
    <w:rsid w:val="00851792"/>
    <w:rsid w:val="00853875"/>
    <w:rsid w:val="00855235"/>
    <w:rsid w:val="00860295"/>
    <w:rsid w:val="00864A80"/>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4ED2"/>
    <w:rsid w:val="009044E4"/>
    <w:rsid w:val="009055F3"/>
    <w:rsid w:val="009066B6"/>
    <w:rsid w:val="00907556"/>
    <w:rsid w:val="00913817"/>
    <w:rsid w:val="00924137"/>
    <w:rsid w:val="00925F7F"/>
    <w:rsid w:val="0092731B"/>
    <w:rsid w:val="00952960"/>
    <w:rsid w:val="00960A2B"/>
    <w:rsid w:val="009707C4"/>
    <w:rsid w:val="00970B01"/>
    <w:rsid w:val="00971CC5"/>
    <w:rsid w:val="009874BD"/>
    <w:rsid w:val="009900DD"/>
    <w:rsid w:val="00990B40"/>
    <w:rsid w:val="00991002"/>
    <w:rsid w:val="00993322"/>
    <w:rsid w:val="009A6F0A"/>
    <w:rsid w:val="009B06B5"/>
    <w:rsid w:val="009B5E33"/>
    <w:rsid w:val="009B6F36"/>
    <w:rsid w:val="009C0E9E"/>
    <w:rsid w:val="009C4007"/>
    <w:rsid w:val="009C7312"/>
    <w:rsid w:val="009D23F9"/>
    <w:rsid w:val="009D6350"/>
    <w:rsid w:val="009D6916"/>
    <w:rsid w:val="009E4662"/>
    <w:rsid w:val="009E5005"/>
    <w:rsid w:val="009F128B"/>
    <w:rsid w:val="00A03055"/>
    <w:rsid w:val="00A11931"/>
    <w:rsid w:val="00A171EA"/>
    <w:rsid w:val="00A22177"/>
    <w:rsid w:val="00A2314D"/>
    <w:rsid w:val="00A2523F"/>
    <w:rsid w:val="00A351B2"/>
    <w:rsid w:val="00A433A6"/>
    <w:rsid w:val="00A43E7A"/>
    <w:rsid w:val="00A46ED3"/>
    <w:rsid w:val="00A525AF"/>
    <w:rsid w:val="00A54502"/>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59CC"/>
    <w:rsid w:val="00AB7DAB"/>
    <w:rsid w:val="00AC0D0C"/>
    <w:rsid w:val="00AC2A41"/>
    <w:rsid w:val="00AC674C"/>
    <w:rsid w:val="00AD330A"/>
    <w:rsid w:val="00AD56A6"/>
    <w:rsid w:val="00AD5F08"/>
    <w:rsid w:val="00AE1D8D"/>
    <w:rsid w:val="00AE6A5B"/>
    <w:rsid w:val="00AE7F65"/>
    <w:rsid w:val="00AF7BB3"/>
    <w:rsid w:val="00B063F9"/>
    <w:rsid w:val="00B112A1"/>
    <w:rsid w:val="00B14398"/>
    <w:rsid w:val="00B17284"/>
    <w:rsid w:val="00B22E7F"/>
    <w:rsid w:val="00B30DFF"/>
    <w:rsid w:val="00B46840"/>
    <w:rsid w:val="00B513FE"/>
    <w:rsid w:val="00B5587D"/>
    <w:rsid w:val="00B56D0A"/>
    <w:rsid w:val="00B60988"/>
    <w:rsid w:val="00B60EC5"/>
    <w:rsid w:val="00B72045"/>
    <w:rsid w:val="00B740D9"/>
    <w:rsid w:val="00B74AA7"/>
    <w:rsid w:val="00B7586A"/>
    <w:rsid w:val="00B76345"/>
    <w:rsid w:val="00B84AED"/>
    <w:rsid w:val="00B877B2"/>
    <w:rsid w:val="00B879BF"/>
    <w:rsid w:val="00B92478"/>
    <w:rsid w:val="00BA0765"/>
    <w:rsid w:val="00BA0EC9"/>
    <w:rsid w:val="00BA1E67"/>
    <w:rsid w:val="00BA4DA9"/>
    <w:rsid w:val="00BB2689"/>
    <w:rsid w:val="00BB68B0"/>
    <w:rsid w:val="00BC00A1"/>
    <w:rsid w:val="00BC0714"/>
    <w:rsid w:val="00BC34CF"/>
    <w:rsid w:val="00BC353E"/>
    <w:rsid w:val="00BD552F"/>
    <w:rsid w:val="00BE595A"/>
    <w:rsid w:val="00BE6FAB"/>
    <w:rsid w:val="00BE783C"/>
    <w:rsid w:val="00BE7B3C"/>
    <w:rsid w:val="00BF5FBD"/>
    <w:rsid w:val="00C00D44"/>
    <w:rsid w:val="00C03806"/>
    <w:rsid w:val="00C10475"/>
    <w:rsid w:val="00C14AF2"/>
    <w:rsid w:val="00C171B6"/>
    <w:rsid w:val="00C2452B"/>
    <w:rsid w:val="00C27405"/>
    <w:rsid w:val="00C30183"/>
    <w:rsid w:val="00C3644F"/>
    <w:rsid w:val="00C460D8"/>
    <w:rsid w:val="00C545B1"/>
    <w:rsid w:val="00C579ED"/>
    <w:rsid w:val="00C712DE"/>
    <w:rsid w:val="00C8296E"/>
    <w:rsid w:val="00C83C65"/>
    <w:rsid w:val="00C840D0"/>
    <w:rsid w:val="00C90172"/>
    <w:rsid w:val="00C9751F"/>
    <w:rsid w:val="00C9783F"/>
    <w:rsid w:val="00CA3B1B"/>
    <w:rsid w:val="00CA58B5"/>
    <w:rsid w:val="00CB244C"/>
    <w:rsid w:val="00CB759D"/>
    <w:rsid w:val="00CC0A41"/>
    <w:rsid w:val="00CC3BA0"/>
    <w:rsid w:val="00CC6A3D"/>
    <w:rsid w:val="00CC6D8C"/>
    <w:rsid w:val="00CC765C"/>
    <w:rsid w:val="00CD38DB"/>
    <w:rsid w:val="00CD75F8"/>
    <w:rsid w:val="00CE1FD0"/>
    <w:rsid w:val="00CE7536"/>
    <w:rsid w:val="00CF0E53"/>
    <w:rsid w:val="00D00216"/>
    <w:rsid w:val="00D011CD"/>
    <w:rsid w:val="00D0254B"/>
    <w:rsid w:val="00D225CC"/>
    <w:rsid w:val="00D22682"/>
    <w:rsid w:val="00D240C3"/>
    <w:rsid w:val="00D25196"/>
    <w:rsid w:val="00D339BD"/>
    <w:rsid w:val="00D36765"/>
    <w:rsid w:val="00D40309"/>
    <w:rsid w:val="00D46724"/>
    <w:rsid w:val="00D517A4"/>
    <w:rsid w:val="00D53C59"/>
    <w:rsid w:val="00D549F4"/>
    <w:rsid w:val="00D640F5"/>
    <w:rsid w:val="00D674F6"/>
    <w:rsid w:val="00D67CD8"/>
    <w:rsid w:val="00D67F00"/>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14A3"/>
    <w:rsid w:val="00DE2699"/>
    <w:rsid w:val="00DE28AE"/>
    <w:rsid w:val="00DE7B12"/>
    <w:rsid w:val="00E1782A"/>
    <w:rsid w:val="00E25542"/>
    <w:rsid w:val="00E2770C"/>
    <w:rsid w:val="00E30BB5"/>
    <w:rsid w:val="00E31447"/>
    <w:rsid w:val="00E422A2"/>
    <w:rsid w:val="00E51C35"/>
    <w:rsid w:val="00E734C8"/>
    <w:rsid w:val="00E813B7"/>
    <w:rsid w:val="00E81F05"/>
    <w:rsid w:val="00E82874"/>
    <w:rsid w:val="00E9047D"/>
    <w:rsid w:val="00E95E44"/>
    <w:rsid w:val="00EA399C"/>
    <w:rsid w:val="00EB32FA"/>
    <w:rsid w:val="00EB4C1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35B0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uiPriority w:val="22"/>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character" w:customStyle="1" w:styleId="HeaderChar">
    <w:name w:val="Header Char"/>
    <w:link w:val="Header"/>
    <w:rsid w:val="005675CF"/>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C24EA-6E12-4805-A759-162FB629A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3</Pages>
  <Words>532</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3558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Windows User</cp:lastModifiedBy>
  <cp:revision>20</cp:revision>
  <cp:lastPrinted>2014-01-30T15:32:00Z</cp:lastPrinted>
  <dcterms:created xsi:type="dcterms:W3CDTF">2020-07-13T18:49:00Z</dcterms:created>
  <dcterms:modified xsi:type="dcterms:W3CDTF">2021-10-03T20:33:00Z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